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60" w:rsidRDefault="001C1EF5" w:rsidP="001C1EF5">
      <w:pPr>
        <w:rPr>
          <w:rStyle w:val="markedcontent"/>
          <w:rFonts w:ascii="Arial" w:hAnsi="Arial" w:cs="Arial"/>
          <w:sz w:val="25"/>
          <w:szCs w:val="25"/>
          <w:lang w:val="fr-FR"/>
        </w:rPr>
      </w:pPr>
      <w:r w:rsidRPr="001C1EF5">
        <w:rPr>
          <w:rStyle w:val="markedcontent"/>
          <w:rFonts w:ascii="Arial" w:hAnsi="Arial" w:cs="Arial"/>
          <w:sz w:val="40"/>
          <w:szCs w:val="40"/>
          <w:lang w:val="fr-FR"/>
        </w:rPr>
        <w:t xml:space="preserve"> Championnat Régional 1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7"/>
          <w:szCs w:val="27"/>
          <w:lang w:val="fr-FR"/>
        </w:rPr>
        <w:t xml:space="preserve">Composition du championnat de la saison 2021/2022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Le championnat Régional 1 est composé, par principe, de quarante-deux (42) équipes regroupées en trois (3)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poules de quatorze (14) équipes.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.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7"/>
          <w:szCs w:val="27"/>
          <w:lang w:val="fr-FR"/>
        </w:rPr>
        <w:t xml:space="preserve">Accessions / Rétrogradations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a) Accessions :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>Les équipes classées à la 1</w:t>
      </w:r>
      <w:r w:rsidRPr="001C1EF5">
        <w:rPr>
          <w:rStyle w:val="markedcontent"/>
          <w:rFonts w:ascii="Arial" w:hAnsi="Arial" w:cs="Arial"/>
          <w:sz w:val="16"/>
          <w:szCs w:val="16"/>
          <w:lang w:val="fr-FR"/>
        </w:rPr>
        <w:t>ère</w:t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 place des trois poules du championnat Régional 1 accèdent au championnat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National 3.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b) Rétrogradations :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>Les équipes classées de la 11</w:t>
      </w:r>
      <w:r w:rsidRPr="001C1EF5">
        <w:rPr>
          <w:rStyle w:val="markedcontent"/>
          <w:rFonts w:ascii="Arial" w:hAnsi="Arial" w:cs="Arial"/>
          <w:sz w:val="16"/>
          <w:szCs w:val="16"/>
          <w:lang w:val="fr-FR"/>
        </w:rPr>
        <w:t>ème</w:t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 à la dernière place des trois poules du championnat Régional 1 sont reléguées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au championnat Régional 2.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Dans le cas où les descentes de championnat National 2 amèneraient, par répercussion, un surnombre, il sera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pratiqué autant de descentes que nécessaires par application de l’article 88 du règlement administratif de la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>L.F.O., relatif aux règles de départage.</w:t>
      </w:r>
    </w:p>
    <w:p w:rsidR="001C1EF5" w:rsidRDefault="001C1EF5" w:rsidP="001C1EF5">
      <w:pPr>
        <w:rPr>
          <w:rStyle w:val="markedcontent"/>
          <w:rFonts w:ascii="Arial" w:hAnsi="Arial" w:cs="Arial"/>
          <w:sz w:val="25"/>
          <w:szCs w:val="25"/>
          <w:lang w:val="fr-FR"/>
        </w:rPr>
      </w:pPr>
      <w:r w:rsidRPr="001C1EF5">
        <w:rPr>
          <w:rStyle w:val="markedcontent"/>
          <w:rFonts w:ascii="Arial" w:hAnsi="Arial" w:cs="Arial"/>
          <w:sz w:val="40"/>
          <w:szCs w:val="40"/>
          <w:lang w:val="fr-FR"/>
        </w:rPr>
        <w:t xml:space="preserve">Chapitre 2 - Championnat Régional 2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7"/>
          <w:szCs w:val="27"/>
          <w:lang w:val="fr-FR"/>
        </w:rPr>
        <w:t xml:space="preserve">Composition du championnat de la saison 2021/2022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Le championnat Régional 2 est composé, par principe, de cinquante-six (56) équipes regroupées en quatre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(4) poules de quatorze (14) équipes.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.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7"/>
          <w:szCs w:val="27"/>
          <w:lang w:val="fr-FR"/>
        </w:rPr>
        <w:t xml:space="preserve">Accessions / Rétrogradations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a) Accessions :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Accèdent au championnat Régional 1 :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>a. Les équipes classées à la 1</w:t>
      </w:r>
      <w:r w:rsidRPr="001C1EF5">
        <w:rPr>
          <w:rStyle w:val="markedcontent"/>
          <w:rFonts w:ascii="Arial" w:hAnsi="Arial" w:cs="Arial"/>
          <w:sz w:val="16"/>
          <w:szCs w:val="16"/>
          <w:lang w:val="fr-FR"/>
        </w:rPr>
        <w:t>ère</w:t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 place des quatre poules du championnat Régional 2 ;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>b. Les deux meilleures équipes classées 2</w:t>
      </w:r>
      <w:r w:rsidRPr="001C1EF5">
        <w:rPr>
          <w:rStyle w:val="markedcontent"/>
          <w:rFonts w:ascii="Arial" w:hAnsi="Arial" w:cs="Arial"/>
          <w:sz w:val="16"/>
          <w:szCs w:val="16"/>
          <w:lang w:val="fr-FR"/>
        </w:rPr>
        <w:t>ème</w:t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 des quatre poules du championnat Régional 2, selon les critères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de l’article 88 du règlement administratif de la L.F.O., relatif aux règles de départage.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b) Rétrogradations :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Sont reléguées au championnat Régional 3 :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>a. Les deux moins bonnes équipes classées à la 9</w:t>
      </w:r>
      <w:r w:rsidRPr="001C1EF5">
        <w:rPr>
          <w:rStyle w:val="markedcontent"/>
          <w:rFonts w:ascii="Arial" w:hAnsi="Arial" w:cs="Arial"/>
          <w:sz w:val="16"/>
          <w:szCs w:val="16"/>
          <w:lang w:val="fr-FR"/>
        </w:rPr>
        <w:t>ème</w:t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 place des quatre poules du championnat Régional 2 selon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lastRenderedPageBreak/>
        <w:t xml:space="preserve">les critères de l’article 88 du règlement administratif de la L.F.O., relatif aux règles de départage ;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>b. Les équipes classées de la 10</w:t>
      </w:r>
      <w:r w:rsidRPr="001C1EF5">
        <w:rPr>
          <w:rStyle w:val="markedcontent"/>
          <w:rFonts w:ascii="Arial" w:hAnsi="Arial" w:cs="Arial"/>
          <w:sz w:val="16"/>
          <w:szCs w:val="16"/>
          <w:lang w:val="fr-FR"/>
        </w:rPr>
        <w:t>ème</w:t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 à la dernière place des quatre poules du championnat Régional 2 ;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Dans le cas où les descentes du championnat National 2 amèneraient, par répercussion, un surnombre, il sera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 xml:space="preserve">pratiqué autant de descentes que nécessaires par application de l’article 88 du règlement administratif de la </w:t>
      </w:r>
      <w:r w:rsidRPr="001C1EF5">
        <w:rPr>
          <w:lang w:val="fr-FR"/>
        </w:rPr>
        <w:br/>
      </w:r>
      <w:r w:rsidRPr="001C1EF5">
        <w:rPr>
          <w:rStyle w:val="markedcontent"/>
          <w:rFonts w:ascii="Arial" w:hAnsi="Arial" w:cs="Arial"/>
          <w:sz w:val="25"/>
          <w:szCs w:val="25"/>
          <w:lang w:val="fr-FR"/>
        </w:rPr>
        <w:t>L.F.O., relatif aux règles de départage.</w:t>
      </w:r>
    </w:p>
    <w:p w:rsidR="001C1EF5" w:rsidRDefault="001C1EF5" w:rsidP="001C1EF5">
      <w:pPr>
        <w:rPr>
          <w:rStyle w:val="markedcontent"/>
          <w:rFonts w:ascii="Arial" w:hAnsi="Arial" w:cs="Arial"/>
          <w:sz w:val="25"/>
          <w:szCs w:val="25"/>
          <w:lang w:val="fr-FR"/>
        </w:rPr>
      </w:pPr>
    </w:p>
    <w:p w:rsidR="00F72F42" w:rsidRDefault="001C1EF5" w:rsidP="00F72F42">
      <w:pPr>
        <w:pStyle w:val="NormalWeb"/>
      </w:pPr>
      <w:r w:rsidRPr="001C1EF5">
        <w:rPr>
          <w:rStyle w:val="markedcontent"/>
          <w:rFonts w:ascii="Arial" w:hAnsi="Arial" w:cs="Arial"/>
          <w:sz w:val="40"/>
          <w:szCs w:val="40"/>
        </w:rPr>
        <w:t xml:space="preserve">Chapitre 3 - Championnat Régional 3 </w:t>
      </w:r>
      <w:r w:rsidRPr="001C1EF5">
        <w:br/>
      </w:r>
      <w:r w:rsidRPr="001C1EF5">
        <w:rPr>
          <w:rStyle w:val="markedcontent"/>
          <w:rFonts w:ascii="Arial" w:hAnsi="Arial" w:cs="Arial"/>
          <w:sz w:val="27"/>
          <w:szCs w:val="27"/>
        </w:rPr>
        <w:t xml:space="preserve">Composition du championnat de la saison 2021/2022 </w:t>
      </w:r>
      <w:r w:rsidRPr="001C1EF5">
        <w:br/>
      </w:r>
      <w:r w:rsidRPr="001C1EF5">
        <w:rPr>
          <w:rStyle w:val="markedcontent"/>
          <w:rFonts w:ascii="Arial" w:hAnsi="Arial" w:cs="Arial"/>
          <w:sz w:val="25"/>
          <w:szCs w:val="25"/>
        </w:rPr>
        <w:t xml:space="preserve">Le championnat Régional 3 est composé, par principe, de quatre-vingt-seize (96) équipes regroupées en huit </w:t>
      </w:r>
      <w:r w:rsidRPr="001C1EF5">
        <w:br/>
      </w:r>
      <w:r w:rsidRPr="001C1EF5">
        <w:rPr>
          <w:rStyle w:val="markedcontent"/>
          <w:rFonts w:ascii="Arial" w:hAnsi="Arial" w:cs="Arial"/>
          <w:sz w:val="25"/>
          <w:szCs w:val="25"/>
        </w:rPr>
        <w:t xml:space="preserve">(8) poules de douze (12) équipes. </w:t>
      </w:r>
      <w:r w:rsidRPr="001C1EF5">
        <w:br/>
      </w:r>
      <w:r w:rsidRPr="001C1EF5">
        <w:rPr>
          <w:rStyle w:val="markedcontent"/>
          <w:rFonts w:ascii="Arial" w:hAnsi="Arial" w:cs="Arial"/>
          <w:sz w:val="25"/>
          <w:szCs w:val="25"/>
        </w:rPr>
        <w:t xml:space="preserve">. </w:t>
      </w:r>
      <w:r w:rsidRPr="001C1EF5">
        <w:br/>
      </w:r>
      <w:r w:rsidRPr="001C1EF5">
        <w:rPr>
          <w:rStyle w:val="markedcontent"/>
          <w:rFonts w:ascii="Arial" w:hAnsi="Arial" w:cs="Arial"/>
          <w:sz w:val="27"/>
          <w:szCs w:val="27"/>
        </w:rPr>
        <w:t xml:space="preserve">Accessions / Rétrogradations </w:t>
      </w:r>
      <w:r w:rsidRPr="001C1EF5">
        <w:br/>
      </w:r>
      <w:r w:rsidRPr="001C1EF5">
        <w:rPr>
          <w:rStyle w:val="markedcontent"/>
          <w:rFonts w:ascii="Arial" w:hAnsi="Arial" w:cs="Arial"/>
          <w:sz w:val="25"/>
          <w:szCs w:val="25"/>
        </w:rPr>
        <w:t xml:space="preserve">a) Accessions </w:t>
      </w:r>
      <w:r w:rsidRPr="001C1EF5">
        <w:br/>
      </w:r>
      <w:r w:rsidRPr="001C1EF5">
        <w:rPr>
          <w:rStyle w:val="markedcontent"/>
          <w:rFonts w:ascii="Arial" w:hAnsi="Arial" w:cs="Arial"/>
          <w:sz w:val="25"/>
          <w:szCs w:val="25"/>
        </w:rPr>
        <w:t>Les équipes classées à la 1</w:t>
      </w:r>
      <w:r w:rsidRPr="001C1EF5">
        <w:rPr>
          <w:rStyle w:val="markedcontent"/>
          <w:rFonts w:ascii="Arial" w:hAnsi="Arial" w:cs="Arial"/>
          <w:sz w:val="16"/>
          <w:szCs w:val="16"/>
        </w:rPr>
        <w:t>ère</w:t>
      </w:r>
      <w:r w:rsidRPr="001C1EF5">
        <w:rPr>
          <w:rStyle w:val="markedcontent"/>
          <w:rFonts w:ascii="Arial" w:hAnsi="Arial" w:cs="Arial"/>
          <w:sz w:val="25"/>
          <w:szCs w:val="25"/>
        </w:rPr>
        <w:t xml:space="preserve"> place des huit poules du championnat Régional 3 accèdent au championnat </w:t>
      </w:r>
      <w:r w:rsidRPr="001C1EF5">
        <w:br/>
      </w:r>
      <w:r w:rsidRPr="001C1EF5">
        <w:rPr>
          <w:rStyle w:val="markedcontent"/>
          <w:rFonts w:ascii="Arial" w:hAnsi="Arial" w:cs="Arial"/>
          <w:sz w:val="25"/>
          <w:szCs w:val="25"/>
        </w:rPr>
        <w:t xml:space="preserve">Régional 2. </w:t>
      </w:r>
      <w:r w:rsidRPr="001C1EF5">
        <w:br/>
      </w:r>
      <w:r w:rsidRPr="001C1EF5">
        <w:rPr>
          <w:rStyle w:val="markedcontent"/>
          <w:rFonts w:ascii="Arial" w:hAnsi="Arial" w:cs="Arial"/>
          <w:sz w:val="25"/>
          <w:szCs w:val="25"/>
        </w:rPr>
        <w:t xml:space="preserve">b) Rétrogradations </w:t>
      </w:r>
      <w:r w:rsidRPr="001C1EF5">
        <w:br/>
      </w:r>
      <w:r w:rsidRPr="001C1EF5">
        <w:rPr>
          <w:rStyle w:val="markedcontent"/>
          <w:rFonts w:ascii="Arial" w:hAnsi="Arial" w:cs="Arial"/>
          <w:sz w:val="25"/>
          <w:szCs w:val="25"/>
        </w:rPr>
        <w:t xml:space="preserve">Sont reléguées au championnat Départemental 1 de leur district d’appartenance : </w:t>
      </w:r>
      <w:r w:rsidRPr="001C1EF5">
        <w:br/>
      </w:r>
      <w:r w:rsidRPr="001C1EF5">
        <w:rPr>
          <w:rStyle w:val="markedcontent"/>
          <w:rFonts w:ascii="Arial" w:hAnsi="Arial" w:cs="Arial"/>
          <w:sz w:val="25"/>
          <w:szCs w:val="25"/>
        </w:rPr>
        <w:t>a. Les équipes classées de la 9</w:t>
      </w:r>
      <w:r w:rsidRPr="001C1EF5">
        <w:rPr>
          <w:rStyle w:val="markedcontent"/>
          <w:rFonts w:ascii="Arial" w:hAnsi="Arial" w:cs="Arial"/>
          <w:sz w:val="16"/>
          <w:szCs w:val="16"/>
        </w:rPr>
        <w:t>ème</w:t>
      </w:r>
      <w:r w:rsidRPr="001C1EF5">
        <w:rPr>
          <w:rStyle w:val="markedcontent"/>
          <w:rFonts w:ascii="Arial" w:hAnsi="Arial" w:cs="Arial"/>
          <w:sz w:val="25"/>
          <w:szCs w:val="25"/>
        </w:rPr>
        <w:t xml:space="preserve"> à la dernière place des huit poules du championnat Régional 3 à l’exception </w:t>
      </w:r>
      <w:r w:rsidRPr="001C1EF5">
        <w:br/>
      </w:r>
      <w:r w:rsidRPr="001C1EF5">
        <w:rPr>
          <w:rStyle w:val="markedcontent"/>
          <w:rFonts w:ascii="Arial" w:hAnsi="Arial" w:cs="Arial"/>
          <w:sz w:val="25"/>
          <w:szCs w:val="25"/>
        </w:rPr>
        <w:t>des deux meilleures équipes classées à la 9</w:t>
      </w:r>
      <w:r w:rsidRPr="001C1EF5">
        <w:rPr>
          <w:rStyle w:val="markedcontent"/>
          <w:rFonts w:ascii="Arial" w:hAnsi="Arial" w:cs="Arial"/>
          <w:sz w:val="16"/>
          <w:szCs w:val="16"/>
        </w:rPr>
        <w:t>ème</w:t>
      </w:r>
      <w:r w:rsidRPr="001C1EF5">
        <w:rPr>
          <w:rStyle w:val="markedcontent"/>
          <w:rFonts w:ascii="Arial" w:hAnsi="Arial" w:cs="Arial"/>
          <w:sz w:val="25"/>
          <w:szCs w:val="25"/>
        </w:rPr>
        <w:t xml:space="preserve"> place selon les critères de l’article 88 du règlement administratif </w:t>
      </w:r>
      <w:r w:rsidRPr="001C1EF5">
        <w:br/>
      </w:r>
      <w:r w:rsidRPr="001C1EF5">
        <w:rPr>
          <w:rStyle w:val="markedcontent"/>
          <w:rFonts w:ascii="Arial" w:hAnsi="Arial" w:cs="Arial"/>
          <w:sz w:val="25"/>
          <w:szCs w:val="25"/>
        </w:rPr>
        <w:t xml:space="preserve">de la L.F.O., relatif aux règles de départage. </w:t>
      </w:r>
      <w:r w:rsidRPr="001C1EF5">
        <w:br/>
      </w:r>
      <w:r w:rsidRPr="001C1EF5">
        <w:rPr>
          <w:rStyle w:val="markedcontent"/>
          <w:rFonts w:ascii="Arial" w:hAnsi="Arial" w:cs="Arial"/>
          <w:sz w:val="25"/>
          <w:szCs w:val="25"/>
        </w:rPr>
        <w:t xml:space="preserve">Dans le cas où les descentes du championnat National 2 amèneraient, par répercussion, un surnombre, il sera </w:t>
      </w:r>
      <w:r w:rsidRPr="001C1EF5">
        <w:br/>
      </w:r>
      <w:r w:rsidRPr="001C1EF5">
        <w:rPr>
          <w:rStyle w:val="markedcontent"/>
          <w:rFonts w:ascii="Arial" w:hAnsi="Arial" w:cs="Arial"/>
          <w:sz w:val="25"/>
          <w:szCs w:val="25"/>
        </w:rPr>
        <w:t xml:space="preserve">pratiqué autant de descentes que nécessaires par application de l’article 88 du règlement administratif </w:t>
      </w:r>
      <w:r w:rsidRPr="001C1EF5">
        <w:br/>
      </w:r>
    </w:p>
    <w:p w:rsidR="00F72F42" w:rsidRDefault="00F72F42" w:rsidP="00F72F42">
      <w:pPr>
        <w:pStyle w:val="NormalWeb"/>
      </w:pPr>
    </w:p>
    <w:sectPr w:rsidR="00F72F42" w:rsidSect="0003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7D56"/>
    <w:rsid w:val="00037B60"/>
    <w:rsid w:val="00182B00"/>
    <w:rsid w:val="001B66E8"/>
    <w:rsid w:val="001C1EF5"/>
    <w:rsid w:val="00333287"/>
    <w:rsid w:val="003409A3"/>
    <w:rsid w:val="004823AB"/>
    <w:rsid w:val="004E62FB"/>
    <w:rsid w:val="005B7CD7"/>
    <w:rsid w:val="00785A22"/>
    <w:rsid w:val="0080612D"/>
    <w:rsid w:val="008A77FE"/>
    <w:rsid w:val="00A27D56"/>
    <w:rsid w:val="00BE5E25"/>
    <w:rsid w:val="00F7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2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E5E2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5E2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5E2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5E2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5E2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5E2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5E2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E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5E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p">
    <w:name w:val="normal-p"/>
    <w:basedOn w:val="Normal"/>
    <w:rsid w:val="00A27D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normal-p0">
    <w:name w:val="normal-p0"/>
    <w:basedOn w:val="Normal"/>
    <w:rsid w:val="00A27D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normal-c11">
    <w:name w:val="normal-c11"/>
    <w:basedOn w:val="Policepardfaut"/>
    <w:rsid w:val="00A27D5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rmal-c21">
    <w:name w:val="normal-c21"/>
    <w:basedOn w:val="Policepardfaut"/>
    <w:rsid w:val="00A27D56"/>
    <w:rPr>
      <w:rFonts w:ascii="Times New Roman" w:hAnsi="Times New Roman" w:cs="Times New Roman" w:hint="default"/>
      <w:sz w:val="20"/>
      <w:szCs w:val="20"/>
    </w:rPr>
  </w:style>
  <w:style w:type="character" w:customStyle="1" w:styleId="normal-c31">
    <w:name w:val="normal-c31"/>
    <w:basedOn w:val="Policepardfaut"/>
    <w:rsid w:val="00A27D56"/>
    <w:rPr>
      <w:rFonts w:ascii="Verdana" w:hAnsi="Verdana" w:hint="default"/>
      <w:sz w:val="20"/>
      <w:szCs w:val="20"/>
    </w:rPr>
  </w:style>
  <w:style w:type="character" w:customStyle="1" w:styleId="normal-c41">
    <w:name w:val="normal-c41"/>
    <w:basedOn w:val="Policepardfaut"/>
    <w:rsid w:val="00A27D56"/>
    <w:rPr>
      <w:rFonts w:ascii="Verdana" w:hAnsi="Verdana" w:hint="default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D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E5E2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E5E25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E5E25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E5E25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E5E25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E5E25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E5E25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E5E2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E5E2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E5E25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E5E2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5E25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E5E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5E2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E5E25"/>
    <w:rPr>
      <w:b/>
      <w:bCs/>
    </w:rPr>
  </w:style>
  <w:style w:type="character" w:styleId="Accentuation">
    <w:name w:val="Emphasis"/>
    <w:uiPriority w:val="20"/>
    <w:qFormat/>
    <w:rsid w:val="00BE5E25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E5E25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E5E2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E5E2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E5E2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E5E2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5E2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5E25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BE5E25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BE5E25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BE5E25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E5E25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E5E2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5E25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E5E25"/>
    <w:rPr>
      <w:color w:val="0000FF" w:themeColor="hyperlink"/>
      <w:u w:val="single"/>
    </w:rPr>
  </w:style>
  <w:style w:type="character" w:customStyle="1" w:styleId="markedcontent">
    <w:name w:val="markedcontent"/>
    <w:basedOn w:val="Policepardfaut"/>
    <w:rsid w:val="001C1EF5"/>
  </w:style>
  <w:style w:type="paragraph" w:styleId="NormalWeb">
    <w:name w:val="Normal (Web)"/>
    <w:basedOn w:val="Normal"/>
    <w:uiPriority w:val="99"/>
    <w:unhideWhenUsed/>
    <w:rsid w:val="00F7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Xavier</cp:lastModifiedBy>
  <cp:revision>3</cp:revision>
  <cp:lastPrinted>2010-12-06T10:49:00Z</cp:lastPrinted>
  <dcterms:created xsi:type="dcterms:W3CDTF">2010-12-06T10:33:00Z</dcterms:created>
  <dcterms:modified xsi:type="dcterms:W3CDTF">2021-07-26T16:55:00Z</dcterms:modified>
</cp:coreProperties>
</file>